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5BEBBA" w14:textId="2CB2D492" w:rsidR="00307DC5" w:rsidRDefault="00B41ED6" w:rsidP="00B41ED6">
      <w:pPr>
        <w:shd w:val="clear" w:color="auto" w:fill="FFFFFF"/>
        <w:spacing w:line="648" w:lineRule="atLeast"/>
        <w:ind w:left="-426"/>
        <w:jc w:val="center"/>
        <w:rPr>
          <w:rFonts w:ascii="Bradley Hand ITC" w:eastAsia="Times New Roman" w:hAnsi="Bradley Hand ITC" w:cs="Arial"/>
          <w:b/>
          <w:bCs/>
          <w:color w:val="202124"/>
          <w:sz w:val="48"/>
          <w:szCs w:val="48"/>
          <w:lang w:eastAsia="es-ES"/>
        </w:rPr>
      </w:pPr>
      <w:r>
        <w:rPr>
          <w:rFonts w:ascii="Bradley Hand ITC" w:eastAsia="Times New Roman" w:hAnsi="Bradley Hand ITC" w:cs="Arial"/>
          <w:b/>
          <w:bCs/>
          <w:color w:val="202124"/>
          <w:sz w:val="48"/>
          <w:szCs w:val="48"/>
          <w:lang w:eastAsia="es-ES"/>
        </w:rPr>
        <w:t xml:space="preserve">      LA PRIMERA VUELTA AL MUNDO</w:t>
      </w:r>
    </w:p>
    <w:p w14:paraId="326EFB0A" w14:textId="77777777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Helvetica"/>
          <w:b/>
          <w:bCs/>
          <w:noProof/>
          <w:color w:val="202124"/>
          <w:sz w:val="24"/>
          <w:szCs w:val="24"/>
          <w:lang w:eastAsia="es-ES"/>
        </w:rPr>
        <w:drawing>
          <wp:inline distT="0" distB="0" distL="0" distR="0" wp14:anchorId="26F78264" wp14:editId="0051F6B2">
            <wp:extent cx="6098540" cy="296481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17883" w14:textId="77777777" w:rsidR="00307DC5" w:rsidRPr="00667241" w:rsidRDefault="00307DC5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  <w:t>El viaje que emprendieron hace ya 500 años empezó con 5 barcos, ¿cuál era el barco que lideraba Magallanes?</w:t>
      </w:r>
    </w:p>
    <w:p w14:paraId="5B99172D" w14:textId="77777777" w:rsidR="00307DC5" w:rsidRPr="00667241" w:rsidRDefault="00307DC5" w:rsidP="00307DC5">
      <w:pPr>
        <w:shd w:val="clear" w:color="auto" w:fill="FFFFFF"/>
        <w:spacing w:line="390" w:lineRule="atLeast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</w:p>
    <w:p w14:paraId="1B1AEE2B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Concepción</w:t>
      </w:r>
    </w:p>
    <w:p w14:paraId="732FB2C5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Santiago</w:t>
      </w:r>
    </w:p>
    <w:p w14:paraId="07EA36E4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Trinidad</w:t>
      </w:r>
    </w:p>
    <w:p w14:paraId="3F487E1A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Victoria</w:t>
      </w:r>
    </w:p>
    <w:p w14:paraId="5B1A8AE7" w14:textId="77777777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San Antonio</w:t>
      </w:r>
    </w:p>
    <w:p w14:paraId="34F60654" w14:textId="77777777" w:rsidR="00667241" w:rsidRDefault="00667241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244FA97E" w14:textId="27CB151F" w:rsidR="00307DC5" w:rsidRPr="00667241" w:rsidRDefault="00307DC5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  <w:t>En octubre de 1519 emprenden el viaje hacia el sur atravesando Cabo Verde y algo más de dos meses después llegan a Santa Lucía, actual Rio de Janeiro pero, ¿cómo consiguieron orientarse hasta allí sin un GPS?</w:t>
      </w:r>
    </w:p>
    <w:p w14:paraId="1F261DFE" w14:textId="77777777" w:rsidR="00307DC5" w:rsidRPr="00667241" w:rsidRDefault="00307DC5" w:rsidP="00307DC5">
      <w:pPr>
        <w:shd w:val="clear" w:color="auto" w:fill="FFFFFF"/>
        <w:spacing w:line="390" w:lineRule="atLeast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</w:p>
    <w:p w14:paraId="14595D3D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Mirando las estrellas</w:t>
      </w:r>
    </w:p>
    <w:p w14:paraId="435A96F8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Sabiendo que el musgo crece en las caras que dan al Norte</w:t>
      </w:r>
    </w:p>
    <w:p w14:paraId="055E8F93" w14:textId="77777777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Brújula</w:t>
      </w:r>
    </w:p>
    <w:p w14:paraId="678EA8E6" w14:textId="77777777" w:rsidR="00667241" w:rsidRDefault="00667241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7C4D92FD" w14:textId="77777777" w:rsidR="00667241" w:rsidRDefault="00667241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63919E21" w14:textId="77777777" w:rsidR="00B41ED6" w:rsidRDefault="00B41ED6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539115CD" w14:textId="77777777" w:rsidR="00667241" w:rsidRDefault="00667241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17B6A7F6" w14:textId="470CDD42" w:rsidR="00307DC5" w:rsidRPr="00667241" w:rsidRDefault="00307DC5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  <w:lastRenderedPageBreak/>
        <w:t>La brújula es un elemento esencial sin el que no podían viajar. Hoy en día todos podemos tener una en nuestros móviles pero ¿cómo funciona una brújula?</w:t>
      </w:r>
    </w:p>
    <w:p w14:paraId="55564CA0" w14:textId="77777777" w:rsidR="00307DC5" w:rsidRPr="00667241" w:rsidRDefault="00307DC5" w:rsidP="00307DC5">
      <w:pPr>
        <w:shd w:val="clear" w:color="auto" w:fill="FFFFFF"/>
        <w:spacing w:line="390" w:lineRule="atLeast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</w:p>
    <w:p w14:paraId="6AC6822B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Es una aguja magnetizada que apunta al Norte porque el polo Norte de la aguja señala el Norte de la Tierra</w:t>
      </w:r>
    </w:p>
    <w:p w14:paraId="5C7CA8FA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Es una aguja magnetizada que apunta al Norte porque el polo Sur de la aguja señala el Norte de la Tierra</w:t>
      </w:r>
    </w:p>
    <w:p w14:paraId="356B5451" w14:textId="646C56B1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Con pilas porque si no</w:t>
      </w:r>
      <w:r w:rsidR="00B41ED6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,</w:t>
      </w:r>
      <w:bookmarkStart w:id="0" w:name="_GoBack"/>
      <w:bookmarkEnd w:id="0"/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 xml:space="preserve"> </w:t>
      </w:r>
      <w:proofErr w:type="spellStart"/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no</w:t>
      </w:r>
      <w:proofErr w:type="spellEnd"/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 xml:space="preserve"> tiene energía para que funcione</w:t>
      </w:r>
    </w:p>
    <w:p w14:paraId="56ACEE1A" w14:textId="77777777" w:rsidR="00667241" w:rsidRDefault="00667241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718E6491" w14:textId="7FFE37BB" w:rsidR="00307DC5" w:rsidRPr="00667241" w:rsidRDefault="00307DC5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  <w:t>Seguimos con la brújula, hoy en día las encontramos de muchos tipos y formas pero antiguamente no tenían los mismos medios para hacerlas, ¿cómo eran?</w:t>
      </w:r>
    </w:p>
    <w:p w14:paraId="7EB4F0E7" w14:textId="77777777" w:rsidR="00307DC5" w:rsidRPr="00667241" w:rsidRDefault="00307DC5" w:rsidP="00307DC5">
      <w:pPr>
        <w:shd w:val="clear" w:color="auto" w:fill="FFFFFF"/>
        <w:spacing w:line="390" w:lineRule="atLeast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</w:p>
    <w:p w14:paraId="7E8AD336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Una piedra y un trozo de madera</w:t>
      </w:r>
    </w:p>
    <w:p w14:paraId="2ED5C437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Una aguja y un cartón</w:t>
      </w:r>
    </w:p>
    <w:p w14:paraId="59D546B9" w14:textId="77777777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Una piedra y un cartón</w:t>
      </w:r>
    </w:p>
    <w:p w14:paraId="3BC417FF" w14:textId="77777777" w:rsidR="00667241" w:rsidRDefault="00667241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660711C1" w14:textId="43374E4F" w:rsidR="00307DC5" w:rsidRPr="00667241" w:rsidRDefault="00307DC5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  <w:t>La Rosa de los Vientos es otro elemento que utilizaban para la navegación de sus barcos. ¿Sabes de qué se trata?</w:t>
      </w:r>
    </w:p>
    <w:p w14:paraId="3840FE31" w14:textId="77777777" w:rsidR="00307DC5" w:rsidRPr="00667241" w:rsidRDefault="00307DC5" w:rsidP="00307DC5">
      <w:pPr>
        <w:shd w:val="clear" w:color="auto" w:fill="FFFFFF"/>
        <w:spacing w:line="390" w:lineRule="atLeast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</w:p>
    <w:p w14:paraId="306478EA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Es una estrella de 4 puntas que señala los puntos cardinales.</w:t>
      </w:r>
    </w:p>
    <w:p w14:paraId="197F7E0E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Es una estrella de 8 puntas que señala los puntos cardinales</w:t>
      </w:r>
    </w:p>
    <w:p w14:paraId="4B1398C8" w14:textId="77777777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Es una estrella de 6 puntas que señala los puntos cardinales.</w:t>
      </w:r>
    </w:p>
    <w:p w14:paraId="6C9DF1BF" w14:textId="77777777" w:rsidR="00667241" w:rsidRDefault="00667241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</w:p>
    <w:p w14:paraId="49D90540" w14:textId="6CD96FAB" w:rsidR="00307DC5" w:rsidRPr="00667241" w:rsidRDefault="00307DC5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  <w:t>Las brújulas llevaban un líquido dentro que servía para amortiguar los movimientos y estabilizar la rosa de los vientos, ¿de qué líquido se trataba?</w:t>
      </w:r>
    </w:p>
    <w:p w14:paraId="25AB44DD" w14:textId="77777777" w:rsidR="00307DC5" w:rsidRPr="00667241" w:rsidRDefault="00307DC5" w:rsidP="00307DC5">
      <w:pPr>
        <w:shd w:val="clear" w:color="auto" w:fill="FFFFFF"/>
        <w:spacing w:line="390" w:lineRule="atLeast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</w:p>
    <w:p w14:paraId="367D993E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Agua</w:t>
      </w:r>
    </w:p>
    <w:p w14:paraId="0B6CB9E4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Aceite</w:t>
      </w:r>
    </w:p>
    <w:p w14:paraId="6524158D" w14:textId="77777777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Alcohol</w:t>
      </w:r>
    </w:p>
    <w:p w14:paraId="345BA521" w14:textId="77777777" w:rsidR="00307DC5" w:rsidRPr="00667241" w:rsidRDefault="00307DC5" w:rsidP="00307DC5">
      <w:pPr>
        <w:shd w:val="clear" w:color="auto" w:fill="FFFFFF"/>
        <w:spacing w:after="0" w:line="360" w:lineRule="atLeast"/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2"/>
          <w:sz w:val="24"/>
          <w:szCs w:val="24"/>
          <w:lang w:eastAsia="es-ES"/>
        </w:rPr>
        <w:t>Otro elemento utilizado en navegación era el astrolabio, ¿de qué se trataba?</w:t>
      </w:r>
    </w:p>
    <w:p w14:paraId="3ADAB3D6" w14:textId="77777777" w:rsidR="00307DC5" w:rsidRPr="00667241" w:rsidRDefault="00307DC5" w:rsidP="00307DC5">
      <w:pPr>
        <w:shd w:val="clear" w:color="auto" w:fill="FFFFFF"/>
        <w:spacing w:line="390" w:lineRule="atLeast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</w:p>
    <w:p w14:paraId="7331F234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Medía las distancias en un mapa</w:t>
      </w:r>
    </w:p>
    <w:p w14:paraId="5E25B072" w14:textId="77777777" w:rsidR="00307DC5" w:rsidRPr="00667241" w:rsidRDefault="00307DC5" w:rsidP="00307DC5">
      <w:pPr>
        <w:shd w:val="clear" w:color="auto" w:fill="FFFFFF"/>
        <w:spacing w:after="0"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Medía la altura de los astros sobre el horizonte</w:t>
      </w:r>
    </w:p>
    <w:p w14:paraId="66EEF37B" w14:textId="77777777" w:rsidR="00307DC5" w:rsidRPr="00667241" w:rsidRDefault="00307DC5" w:rsidP="00307DC5">
      <w:pPr>
        <w:shd w:val="clear" w:color="auto" w:fill="FFFFFF"/>
        <w:spacing w:line="240" w:lineRule="auto"/>
        <w:rPr>
          <w:rFonts w:ascii="Bradley Hand ITC" w:eastAsia="Times New Roman" w:hAnsi="Bradley Hand ITC" w:cs="Helvetica"/>
          <w:b/>
          <w:bCs/>
          <w:color w:val="202124"/>
          <w:sz w:val="24"/>
          <w:szCs w:val="24"/>
          <w:lang w:eastAsia="es-ES"/>
        </w:rPr>
      </w:pPr>
      <w:r w:rsidRPr="00667241">
        <w:rPr>
          <w:rFonts w:ascii="Bradley Hand ITC" w:eastAsia="Times New Roman" w:hAnsi="Bradley Hand ITC" w:cs="Arial"/>
          <w:b/>
          <w:bCs/>
          <w:color w:val="202124"/>
          <w:spacing w:val="3"/>
          <w:sz w:val="24"/>
          <w:szCs w:val="24"/>
          <w:lang w:eastAsia="es-ES"/>
        </w:rPr>
        <w:t>Lo usaban a modo de telescopio.</w:t>
      </w:r>
    </w:p>
    <w:p w14:paraId="77FFAF5D" w14:textId="77777777" w:rsidR="00307DC5" w:rsidRPr="00667241" w:rsidRDefault="00307DC5">
      <w:pPr>
        <w:rPr>
          <w:rFonts w:ascii="Bradley Hand ITC" w:hAnsi="Bradley Hand ITC"/>
          <w:b/>
          <w:bCs/>
          <w:sz w:val="24"/>
          <w:szCs w:val="24"/>
        </w:rPr>
      </w:pPr>
    </w:p>
    <w:sectPr w:rsidR="00307DC5" w:rsidRPr="00667241" w:rsidSect="00B41ED6">
      <w:headerReference w:type="default" r:id="rId8"/>
      <w:pgSz w:w="11906" w:h="16838"/>
      <w:pgMar w:top="1417" w:right="1701" w:bottom="1417" w:left="1276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EECB16" w14:textId="77777777" w:rsidR="00BE41E4" w:rsidRDefault="00BE41E4" w:rsidP="00B41ED6">
      <w:pPr>
        <w:spacing w:after="0" w:line="240" w:lineRule="auto"/>
      </w:pPr>
      <w:r>
        <w:separator/>
      </w:r>
    </w:p>
  </w:endnote>
  <w:endnote w:type="continuationSeparator" w:id="0">
    <w:p w14:paraId="21F57942" w14:textId="77777777" w:rsidR="00BE41E4" w:rsidRDefault="00BE41E4" w:rsidP="00B41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5105F7" w14:textId="77777777" w:rsidR="00BE41E4" w:rsidRDefault="00BE41E4" w:rsidP="00B41ED6">
      <w:pPr>
        <w:spacing w:after="0" w:line="240" w:lineRule="auto"/>
      </w:pPr>
      <w:r>
        <w:separator/>
      </w:r>
    </w:p>
  </w:footnote>
  <w:footnote w:type="continuationSeparator" w:id="0">
    <w:p w14:paraId="16118319" w14:textId="77777777" w:rsidR="00BE41E4" w:rsidRDefault="00BE41E4" w:rsidP="00B41E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58D0CE" w14:textId="77777777" w:rsidR="00B41ED6" w:rsidRPr="00667241" w:rsidRDefault="00B41ED6" w:rsidP="00B41ED6">
    <w:pPr>
      <w:shd w:val="clear" w:color="auto" w:fill="FFFFFF"/>
      <w:spacing w:line="648" w:lineRule="atLeast"/>
      <w:jc w:val="center"/>
      <w:rPr>
        <w:rFonts w:ascii="Bradley Hand ITC" w:eastAsia="Times New Roman" w:hAnsi="Bradley Hand ITC" w:cs="Arial"/>
        <w:b/>
        <w:bCs/>
        <w:color w:val="202124"/>
        <w:sz w:val="48"/>
        <w:szCs w:val="48"/>
        <w:lang w:eastAsia="es-ES"/>
      </w:rPr>
    </w:pPr>
    <w:r>
      <w:rPr>
        <w:rFonts w:ascii="Bradley Hand ITC" w:eastAsia="Times New Roman" w:hAnsi="Bradley Hand ITC" w:cs="Arial"/>
        <w:b/>
        <w:bCs/>
        <w:color w:val="202124"/>
        <w:sz w:val="48"/>
        <w:szCs w:val="48"/>
        <w:lang w:eastAsia="es-ES"/>
      </w:rPr>
      <w:t>Tecnología</w:t>
    </w:r>
  </w:p>
  <w:p w14:paraId="093DB750" w14:textId="77777777" w:rsidR="00B41ED6" w:rsidRDefault="00B41ED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DC5"/>
    <w:rsid w:val="00307DC5"/>
    <w:rsid w:val="00667241"/>
    <w:rsid w:val="00B41ED6"/>
    <w:rsid w:val="00BE41E4"/>
    <w:rsid w:val="00D6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C35A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1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ED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41E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ED6"/>
  </w:style>
  <w:style w:type="paragraph" w:styleId="Piedepgina">
    <w:name w:val="footer"/>
    <w:basedOn w:val="Normal"/>
    <w:link w:val="PiedepginaCar"/>
    <w:uiPriority w:val="99"/>
    <w:unhideWhenUsed/>
    <w:rsid w:val="00B41E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E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1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ED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41E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ED6"/>
  </w:style>
  <w:style w:type="paragraph" w:styleId="Piedepgina">
    <w:name w:val="footer"/>
    <w:basedOn w:val="Normal"/>
    <w:link w:val="PiedepginaCar"/>
    <w:uiPriority w:val="99"/>
    <w:unhideWhenUsed/>
    <w:rsid w:val="00B41E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1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542815">
              <w:marLeft w:val="0"/>
              <w:marRight w:val="0"/>
              <w:marTop w:val="180"/>
              <w:marBottom w:val="180"/>
              <w:divBdr>
                <w:top w:val="single" w:sz="6" w:space="17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171777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67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469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740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4985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294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20497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630602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89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605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273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7840393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446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6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876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225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9962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83652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3319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4407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333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73527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718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228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262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91356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1900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1876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967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07226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0038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755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420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194307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695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300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893789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4935600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93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422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73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0545303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2511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90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942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78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45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55944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11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02051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0434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41179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74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9657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789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73557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27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2014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0094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72309753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42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72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38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5173969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5961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06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85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20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93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6959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469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360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593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2330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9096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6786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603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053737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4918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89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76787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862698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77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363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84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3165032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4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913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92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55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91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03299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941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2239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008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85613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89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2100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869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20379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4841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104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5954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7117074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02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551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153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1172376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014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8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82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363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654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19143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062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2763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30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83832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2747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9133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0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892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440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6531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45561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0782375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2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837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616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951305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500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39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96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20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963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557713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508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9324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632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14904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1639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7511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208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42291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6363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254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670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13097603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07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206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872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9605212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81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04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920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076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639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104266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203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0926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892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46788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664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178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13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91739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190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Yamín MOYA ZORRILLA</dc:creator>
  <cp:lastModifiedBy>GUILLERMO BALMORI</cp:lastModifiedBy>
  <cp:revision>2</cp:revision>
  <dcterms:created xsi:type="dcterms:W3CDTF">2019-12-02T21:07:00Z</dcterms:created>
  <dcterms:modified xsi:type="dcterms:W3CDTF">2019-12-02T21:07:00Z</dcterms:modified>
</cp:coreProperties>
</file>